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28FF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335488D4" w14:textId="77777777" w:rsidR="00490025" w:rsidRDefault="00490025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46610A2" w14:textId="39E578B5" w:rsidR="00B9225C" w:rsidRPr="00800FCD" w:rsidRDefault="00312A1F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AE7B1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62D" wp14:editId="2F037F86">
                <wp:simplePos x="0" y="0"/>
                <wp:positionH relativeFrom="column">
                  <wp:posOffset>5100102</wp:posOffset>
                </wp:positionH>
                <wp:positionV relativeFrom="paragraph">
                  <wp:posOffset>73348</wp:posOffset>
                </wp:positionV>
                <wp:extent cx="914400" cy="1152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48559" w14:textId="77777777" w:rsidR="00312A1F" w:rsidRDefault="00312A1F" w:rsidP="00312A1F"/>
                          <w:p w14:paraId="566C539D" w14:textId="77777777" w:rsidR="00312A1F" w:rsidRPr="002C2EA4" w:rsidRDefault="00312A1F" w:rsidP="00312A1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6753A9">
                              <w:rPr>
                                <w:b/>
                              </w:rPr>
                              <w:t xml:space="preserve"> </w:t>
                            </w:r>
                            <w:r w:rsidRPr="002C2EA4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A6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6pt;margin-top:5.8pt;width:1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MlfAIAAI0FAAAOAAAAZHJzL2Uyb0RvYy54bWysVNtOGzEQfa/Uf7D83mySAm0jNigNoqqE&#10;ABUqnh2vTSy8HteeZDf9+o69mxvlhaqK5Ix3ztyOZ+b8oq0tW6sQDbiSjwZDzpSTUBn3VPKfD1cf&#10;PnMWUbhKWHCq5BsV+cX0/bvzxk/UGJZgKxUYOXFx0viSLxH9pCiiXKpaxAF45UipIdQC6RqeiiqI&#10;hrzXthgPh2dFA6HyAaSKkb5edko+zf61VhJvtY4KmS055Yb5DPlcpLOYnovJUxB+aWSfhviHLGph&#10;HAXduboUKNgqmL9c1UYGiKBxIKEuQGsjVa6BqhkNX1RzvxRe5VqInOh3NMX/51berO/9XWDYfoWW&#10;HjAR0vg4ifQx1dPqUKd/ypSRnijc7GhTLTJJH7+MTk6GpJGkGo1Ox/RLboq9tQ8RvymoWRJKHuhZ&#10;MltifR2xg24hKVgEa6orY22+pFZQcxvYWtAjWsw5kvMjlHWsKfnZx9NhdnykS6539gsr5HOf3gGK&#10;/FmXwqncNH1aeyayhBurEsa6H0ozU2VCXslRSKncLs+MTihNFb3FsMfvs3qLcVcHWeTI4HBnXBsH&#10;oWPpmNrqeUut7vD0hgd1JxHbRdt3yAKqDTVOgG6mopdXhoi+FhHvRKAhoo6gxYC3dGgL9DrQS5wt&#10;Ifx+7XvCU2+TlrOGhrLk8ddKBMWZ/e6o63On0RTny8nppzHFCIeaxaHGreo5UMuMaAV5mcWER7sV&#10;dYD6kfbHLEUllXCSYpcct+Icu1VB+0eq2SyDaG69wGt372VynehNDfbQPorg+wZHGo0b2I6vmLzo&#10;8w6bLB3MVgja5CFIBHes9sTTzOcx6vdTWiqH94zab9HpHwAAAP//AwBQSwMEFAAGAAgAAAAhAEYt&#10;7lvdAAAACgEAAA8AAABkcnMvZG93bnJldi54bWxMj8FOwzAQRO9I/IO1SNyokxaVJI1TASpcOFFQ&#10;z268tS1iO7LdNPw9ywmOO/M0O9NuZzewCWOywQsoFwUw9H1Q1msBnx8vdxWwlKVXcggeBXxjgm13&#10;fdXKRoWLf8dpnzWjEJ8aKcDkPDacp96gk2kRRvTknUJ0MtMZNVdRXijcDXxZFGvupPX0wcgRnw32&#10;X/uzE7B70rXuKxnNrlLWTvPh9KZfhbi9mR83wDLO+Q+G3/pUHTrqdAxnrxIbBFTFakkoGeUaGAH1&#10;/QMJRxLqVQm8a/n/Cd0PAAAA//8DAFBLAQItABQABgAIAAAAIQC2gziS/gAAAOEBAAATAAAAAAAA&#10;AAAAAAAAAAAAAABbQ29udGVudF9UeXBlc10ueG1sUEsBAi0AFAAGAAgAAAAhADj9If/WAAAAlAEA&#10;AAsAAAAAAAAAAAAAAAAALwEAAF9yZWxzLy5yZWxzUEsBAi0AFAAGAAgAAAAhAAxCUyV8AgAAjQUA&#10;AA4AAAAAAAAAAAAAAAAALgIAAGRycy9lMm9Eb2MueG1sUEsBAi0AFAAGAAgAAAAhAEYt7lvdAAAA&#10;CgEAAA8AAAAAAAAAAAAAAAAA1gQAAGRycy9kb3ducmV2LnhtbFBLBQYAAAAABAAEAPMAAADgBQAA&#10;AAA=&#10;" fillcolor="white [3201]" strokeweight=".5pt">
                <v:textbox>
                  <w:txbxContent>
                    <w:p w14:paraId="06B48559" w14:textId="77777777" w:rsidR="00312A1F" w:rsidRDefault="00312A1F" w:rsidP="00312A1F"/>
                    <w:p w14:paraId="566C539D" w14:textId="77777777" w:rsidR="00312A1F" w:rsidRPr="002C2EA4" w:rsidRDefault="00312A1F" w:rsidP="00312A1F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6753A9">
                        <w:rPr>
                          <w:b/>
                        </w:rPr>
                        <w:t xml:space="preserve"> </w:t>
                      </w:r>
                      <w:r w:rsidRPr="002C2EA4"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81AAF" w:rsidRPr="00800FCD">
        <w:rPr>
          <w:rFonts w:ascii="Times New Roman" w:hAnsi="Times New Roman" w:cs="Times New Roman"/>
          <w:noProof/>
        </w:rPr>
        <w:drawing>
          <wp:inline distT="0" distB="0" distL="0" distR="0" wp14:anchorId="388EA7E2" wp14:editId="2E2748BF">
            <wp:extent cx="1480818" cy="1661703"/>
            <wp:effectExtent l="0" t="0" r="5715" b="0"/>
            <wp:docPr id="1850506077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98E719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6E69886" w14:textId="77777777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677642FD" w14:textId="52ACF951" w:rsidR="00B9225C" w:rsidRPr="00CA6C38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BAHÇEŞEHİR</w:t>
      </w:r>
      <w:r w:rsidR="00B9225C" w:rsidRPr="00CA6C38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</w:p>
    <w:p w14:paraId="3EF4DCD8" w14:textId="2E49BE74" w:rsidR="00B9225C" w:rsidRPr="00CA6C38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65982C13" w14:textId="4D472F60" w:rsidR="00220D3A" w:rsidRPr="00CA6C38" w:rsidRDefault="00220D3A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>STAJ DEFTERİ</w:t>
      </w:r>
    </w:p>
    <w:p w14:paraId="0B265DBC" w14:textId="3EF1479F" w:rsidR="004F79AC" w:rsidRPr="00CA6C38" w:rsidRDefault="004F79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C38">
        <w:rPr>
          <w:rFonts w:ascii="Times New Roman" w:hAnsi="Times New Roman" w:cs="Times New Roman"/>
          <w:b/>
          <w:sz w:val="32"/>
          <w:szCs w:val="32"/>
        </w:rPr>
        <w:t xml:space="preserve">PHAR3999 STAJ I </w:t>
      </w:r>
    </w:p>
    <w:p w14:paraId="52C92AC0" w14:textId="77777777" w:rsidR="00B9225C" w:rsidRPr="00800FCD" w:rsidRDefault="00B9225C" w:rsidP="00800FCD">
      <w:pPr>
        <w:tabs>
          <w:tab w:val="left" w:pos="8205"/>
        </w:tabs>
        <w:spacing w:line="360" w:lineRule="auto"/>
        <w:rPr>
          <w:rFonts w:ascii="Times New Roman" w:hAnsi="Times New Roman" w:cs="Times New Roman"/>
        </w:rPr>
      </w:pPr>
    </w:p>
    <w:p w14:paraId="55389A94" w14:textId="77777777" w:rsidR="00B9225C" w:rsidRPr="00800FCD" w:rsidRDefault="00B9225C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5996F63F" w14:textId="77777777" w:rsidR="00481AAF" w:rsidRPr="00800FCD" w:rsidRDefault="00481AAF" w:rsidP="00800FCD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C6DC99D" w14:textId="77777777" w:rsidR="00B9225C" w:rsidRDefault="00B9225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F4BD703" w14:textId="77777777" w:rsidR="004F79AC" w:rsidRDefault="004F79AC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FD88E3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76D56DE7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3C8D4CA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32A4733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4AD118D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F3320D9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1864AF9A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55B85DF4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297208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271251D6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24F59CF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0823006E" w14:textId="77777777" w:rsidR="00980F70" w:rsidRDefault="00980F70" w:rsidP="004F79AC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</w:rPr>
      </w:pPr>
    </w:p>
    <w:p w14:paraId="4A4D3AF0" w14:textId="77777777" w:rsidR="004F79AC" w:rsidRPr="00800FCD" w:rsidRDefault="004F79AC" w:rsidP="001F1DA2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357494CD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7D453A" w14:textId="77777777" w:rsidR="00DB5214" w:rsidRDefault="00DB5214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D5AA38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 xml:space="preserve">Staj süresi boyunca günlük çalışma raporu verilen formata uygun şekilde doldurulacaktır. </w:t>
      </w:r>
    </w:p>
    <w:p w14:paraId="73F0129D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Bu rapor günlük olarak sorumlu eczacıya</w:t>
      </w:r>
      <w:r>
        <w:rPr>
          <w:rFonts w:ascii="Times New Roman" w:hAnsi="Times New Roman" w:cs="Times New Roman"/>
        </w:rPr>
        <w:t xml:space="preserve"> (imza ve kaşe ile) onaylatılmalıdır.</w:t>
      </w:r>
    </w:p>
    <w:p w14:paraId="5C06FCEE" w14:textId="77777777" w:rsidR="00DB5214" w:rsidRPr="0090062D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90062D">
        <w:rPr>
          <w:rFonts w:ascii="Times New Roman" w:hAnsi="Times New Roman" w:cs="Times New Roman"/>
        </w:rPr>
        <w:t>Staj sonunda, öğrenciye verilen staj öğrenim hedefleri raporu eksiksiz şekilde doldurulmalı</w:t>
      </w:r>
      <w:r>
        <w:rPr>
          <w:rFonts w:ascii="Times New Roman" w:hAnsi="Times New Roman" w:cs="Times New Roman"/>
        </w:rPr>
        <w:t xml:space="preserve"> ve sorumlu eczacıya (imza ve kaşe ile) onaylatılmalıdır.</w:t>
      </w:r>
    </w:p>
    <w:p w14:paraId="132225E2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raporlar </w:t>
      </w:r>
      <w:r w:rsidRPr="00D347B6">
        <w:rPr>
          <w:rFonts w:ascii="Times New Roman" w:hAnsi="Times New Roman" w:cs="Times New Roman"/>
          <w:b/>
          <w:bCs/>
        </w:rPr>
        <w:t>mutlaka bilgisayar ortamında doldurulmalıdır</w:t>
      </w:r>
      <w:r>
        <w:rPr>
          <w:rFonts w:ascii="Times New Roman" w:hAnsi="Times New Roman" w:cs="Times New Roman"/>
        </w:rPr>
        <w:t xml:space="preserve">. </w:t>
      </w:r>
    </w:p>
    <w:p w14:paraId="20140667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Kopyala yapıştır ve intihal tespit edilen raporlara cezai işlem uygulanacaktır. </w:t>
      </w:r>
    </w:p>
    <w:p w14:paraId="3B4652D8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eczacı tarafından doldurulup onaylanacak staj değerlendirme formu staj bitiminde kapalı bir zarf içerisinde teslim alınacak ve fakülte sekreterliğine kapalı şekilde imza karşılığında elden teslim edilecektir. </w:t>
      </w:r>
    </w:p>
    <w:p w14:paraId="13E4EF81" w14:textId="77777777" w:rsidR="00DB5214" w:rsidRDefault="00DB5214" w:rsidP="001F1DA2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Önümüzdeki güz döneminde duyurulacak bir tarihe kadar aşağıdaki evraklar fakülte sekreterliğine imza karşılığında elden teslim edilmelidir. </w:t>
      </w:r>
    </w:p>
    <w:p w14:paraId="50C4E2D5" w14:textId="77777777" w:rsidR="00DB5214" w:rsidRPr="00EF2616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Öğrenci staj raporu</w:t>
      </w:r>
      <w:r>
        <w:rPr>
          <w:rFonts w:ascii="Times New Roman" w:hAnsi="Times New Roman" w:cs="Times New Roman"/>
        </w:rPr>
        <w:t xml:space="preserve"> (“Günlük staj çalışma raporu” ve “</w:t>
      </w:r>
      <w:r w:rsidRPr="00EF2616">
        <w:rPr>
          <w:rFonts w:ascii="Times New Roman" w:hAnsi="Times New Roman" w:cs="Times New Roman"/>
        </w:rPr>
        <w:t>Staj öğrenim hedefleri raporu</w:t>
      </w:r>
      <w:r>
        <w:rPr>
          <w:rFonts w:ascii="Times New Roman" w:hAnsi="Times New Roman" w:cs="Times New Roman"/>
        </w:rPr>
        <w:t>” tek bir spiralli evrak olarak)</w:t>
      </w:r>
    </w:p>
    <w:p w14:paraId="2C3EDD59" w14:textId="77777777" w:rsidR="00DB5214" w:rsidRPr="0090062D" w:rsidRDefault="00DB5214" w:rsidP="001F1DA2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D347B6">
        <w:rPr>
          <w:rFonts w:ascii="Times New Roman" w:hAnsi="Times New Roman" w:cs="Times New Roman"/>
          <w:b/>
          <w:bCs/>
        </w:rPr>
        <w:t>Eczacı staj değerlendirme formu</w:t>
      </w:r>
      <w:r>
        <w:rPr>
          <w:rFonts w:ascii="Times New Roman" w:hAnsi="Times New Roman" w:cs="Times New Roman"/>
        </w:rPr>
        <w:t xml:space="preserve"> (eczacının kapatıp kaşelediği zarf kapalı şekilde)</w:t>
      </w:r>
    </w:p>
    <w:p w14:paraId="167ACA68" w14:textId="77777777" w:rsidR="004F79AC" w:rsidRDefault="004F79AC" w:rsidP="001F1DA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0A6D1E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766E1D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1C6270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46BEBD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6F5C69F" w14:textId="77777777" w:rsidR="00DB5214" w:rsidRDefault="00DB521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0AC31E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110016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59C627B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609047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C4BAE9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2B08EE2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C14A9EC" w14:textId="77777777" w:rsidR="004F79AC" w:rsidRDefault="004F79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3EA66F0" w14:textId="77777777" w:rsidR="006A17F4" w:rsidRDefault="006A17F4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1E745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  <w:r w:rsidRPr="00800FC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2415097" wp14:editId="0EBD6E3A">
            <wp:extent cx="1480818" cy="1661703"/>
            <wp:effectExtent l="0" t="0" r="5715" b="0"/>
            <wp:docPr id="1242894181" name="Resim 1" descr="metin, ekran görüntüsü, yazılım, bilgisayar simge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6077" name="Resim 1" descr="metin, ekran görüntüsü, yazılım, bilgisayar simgesi içeren bir resim&#10;&#10;Açıklama otomatik olarak oluşturuldu"/>
                    <pic:cNvPicPr/>
                  </pic:nvPicPr>
                  <pic:blipFill rotWithShape="1">
                    <a:blip r:embed="rId7"/>
                    <a:srcRect l="32783" t="27141" r="53618" b="18611"/>
                    <a:stretch/>
                  </pic:blipFill>
                  <pic:spPr bwMode="auto">
                    <a:xfrm>
                      <a:off x="0" y="0"/>
                      <a:ext cx="1495956" cy="1678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2AE3D" w14:textId="77777777" w:rsidR="00084688" w:rsidRPr="00800FCD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</w:rPr>
      </w:pPr>
    </w:p>
    <w:p w14:paraId="41C31235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TÜRKİYE CUMHURİYETİ</w:t>
      </w:r>
    </w:p>
    <w:p w14:paraId="739E4FFF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BAHÇEŞEHİR ÜNİVERSİTESİ</w:t>
      </w:r>
    </w:p>
    <w:p w14:paraId="1B6FDFA7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ECZACILIK FAKÜLTESİ</w:t>
      </w:r>
    </w:p>
    <w:p w14:paraId="2DE3C071" w14:textId="77777777" w:rsidR="00084688" w:rsidRPr="00EF3D17" w:rsidRDefault="00084688" w:rsidP="00084688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55A806D" w14:textId="77777777" w:rsidR="00084688" w:rsidRPr="00EF3D17" w:rsidRDefault="00084688" w:rsidP="00084688">
      <w:pPr>
        <w:tabs>
          <w:tab w:val="left" w:pos="7665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A019E3E" w14:textId="77777777" w:rsidR="00084688" w:rsidRPr="00EF3D17" w:rsidRDefault="00084688" w:rsidP="00EF3D17">
      <w:pPr>
        <w:tabs>
          <w:tab w:val="left" w:pos="7665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0B20A125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D2BC23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8897A8" w14:textId="77777777" w:rsidR="00084688" w:rsidRPr="00EF3D17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D17">
        <w:rPr>
          <w:rFonts w:ascii="Times New Roman" w:hAnsi="Times New Roman" w:cs="Times New Roman"/>
          <w:b/>
          <w:sz w:val="32"/>
          <w:szCs w:val="32"/>
        </w:rPr>
        <w:t>STAJ I RAPORU</w:t>
      </w:r>
    </w:p>
    <w:p w14:paraId="4B2ED522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EB34FAB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2004368E" w14:textId="77777777" w:rsidR="00084688" w:rsidRPr="00800FCD" w:rsidRDefault="00084688" w:rsidP="00084688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</w:rPr>
      </w:pPr>
    </w:p>
    <w:p w14:paraId="5CAD9A7C" w14:textId="77777777" w:rsidR="00084688" w:rsidRPr="00800FCD" w:rsidRDefault="00084688" w:rsidP="00084688">
      <w:pPr>
        <w:tabs>
          <w:tab w:val="left" w:pos="1470"/>
          <w:tab w:val="left" w:pos="216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AD </w:t>
      </w:r>
      <w:proofErr w:type="gramStart"/>
      <w:r w:rsidRPr="00800FCD">
        <w:rPr>
          <w:rFonts w:ascii="Times New Roman" w:hAnsi="Times New Roman" w:cs="Times New Roman"/>
          <w:b/>
        </w:rPr>
        <w:t>SOYAD :</w:t>
      </w:r>
      <w:proofErr w:type="gramEnd"/>
      <w:r w:rsidRPr="00800FCD">
        <w:rPr>
          <w:rFonts w:ascii="Times New Roman" w:hAnsi="Times New Roman" w:cs="Times New Roman"/>
          <w:b/>
        </w:rPr>
        <w:t xml:space="preserve"> </w:t>
      </w:r>
    </w:p>
    <w:p w14:paraId="0B0C6A08" w14:textId="77777777" w:rsidR="00084688" w:rsidRPr="00800FCD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00FCD">
        <w:rPr>
          <w:rFonts w:ascii="Times New Roman" w:hAnsi="Times New Roman" w:cs="Times New Roman"/>
          <w:b/>
        </w:rPr>
        <w:t xml:space="preserve">ÖĞRENCİ NO: </w:t>
      </w:r>
    </w:p>
    <w:p w14:paraId="764C665B" w14:textId="77777777" w:rsidR="00084688" w:rsidRPr="00630AA6" w:rsidRDefault="00084688" w:rsidP="00084688">
      <w:pPr>
        <w:tabs>
          <w:tab w:val="left" w:pos="1380"/>
          <w:tab w:val="left" w:pos="2010"/>
          <w:tab w:val="center" w:pos="4536"/>
          <w:tab w:val="left" w:pos="766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ÖĞRENCİ İMZASI:</w:t>
      </w:r>
    </w:p>
    <w:p w14:paraId="6BFFACC3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YAPILAN ECZANE: </w:t>
      </w:r>
    </w:p>
    <w:p w14:paraId="4A93B0D9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STAJ TARİH ARALIĞI: </w:t>
      </w:r>
    </w:p>
    <w:p w14:paraId="1EF43FFD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STAJ SÜRESİ (Toplam İş Günü):</w:t>
      </w:r>
    </w:p>
    <w:p w14:paraId="1B478782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 xml:space="preserve">ECZACI KAŞE VE İMZASI *: </w:t>
      </w:r>
    </w:p>
    <w:p w14:paraId="22263B5A" w14:textId="77777777" w:rsidR="00084688" w:rsidRPr="00630AA6" w:rsidRDefault="00084688" w:rsidP="00084688">
      <w:pPr>
        <w:spacing w:line="360" w:lineRule="auto"/>
        <w:rPr>
          <w:rFonts w:ascii="Times New Roman" w:hAnsi="Times New Roman" w:cs="Times New Roman"/>
        </w:rPr>
      </w:pPr>
    </w:p>
    <w:p w14:paraId="2FBFBD38" w14:textId="77777777" w:rsidR="00084688" w:rsidRPr="00630AA6" w:rsidRDefault="00084688" w:rsidP="00084688">
      <w:pPr>
        <w:spacing w:line="360" w:lineRule="auto"/>
        <w:rPr>
          <w:rFonts w:ascii="Times New Roman" w:hAnsi="Times New Roman" w:cs="Times New Roman"/>
          <w:b/>
        </w:rPr>
      </w:pPr>
    </w:p>
    <w:p w14:paraId="69CAD8CB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30AA6">
        <w:rPr>
          <w:rFonts w:ascii="Times New Roman" w:hAnsi="Times New Roman" w:cs="Times New Roman"/>
          <w:b/>
        </w:rPr>
        <w:t>*Staj raporunun kapağında ve her sayfasında stajdan sorumlu eczacının kaşe ve imzası bulunması gerekmektedir.</w:t>
      </w:r>
    </w:p>
    <w:p w14:paraId="25EBE09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51358C4" w14:textId="77777777" w:rsidR="00084688" w:rsidRPr="00630AA6" w:rsidRDefault="00084688" w:rsidP="0008468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5AAE4" w14:textId="1BF26A57" w:rsidR="0036659F" w:rsidRPr="00CD65AC" w:rsidRDefault="005B4D2D" w:rsidP="0036659F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5B59BF53" w14:textId="1AA2B882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Tarih</w:t>
      </w:r>
      <w:r w:rsidR="0036659F" w:rsidRPr="00CD65AC">
        <w:rPr>
          <w:rFonts w:ascii="Times New Roman" w:hAnsi="Times New Roman" w:cs="Times New Roman"/>
          <w:b/>
          <w:lang w:val="en-GB"/>
        </w:rPr>
        <w:t xml:space="preserve">: </w:t>
      </w:r>
    </w:p>
    <w:p w14:paraId="1D0DAC78" w14:textId="1F8B76F7" w:rsidR="0036659F" w:rsidRPr="00CD65AC" w:rsidRDefault="005B4D2D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09E3EDA" w14:textId="79218B5F" w:rsidR="0036659F" w:rsidRPr="00CD65AC" w:rsidRDefault="0090438E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="0036659F"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1DE0112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CDBDB23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2D87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7CFC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C0BF9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40405C8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5E9794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CEA055F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8DCEA0C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0BB4B6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22088C1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2B1767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2D823E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EA445D" w14:textId="77777777" w:rsidR="0036659F" w:rsidRPr="00CD65AC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74D04D" w14:textId="77777777" w:rsidR="0036659F" w:rsidRDefault="0036659F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69D0E5" w14:textId="77777777" w:rsidR="00CD65AC" w:rsidRPr="00CD65AC" w:rsidRDefault="00CD65AC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D67D146" w14:textId="25AE3F3E" w:rsidR="0036659F" w:rsidRPr="00CD65AC" w:rsidRDefault="00AE13A0" w:rsidP="0036659F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</w:t>
      </w:r>
      <w:r w:rsidR="0011787D" w:rsidRPr="00CD65AC">
        <w:rPr>
          <w:rFonts w:ascii="Times New Roman" w:hAnsi="Times New Roman" w:cs="Times New Roman"/>
          <w:b/>
          <w:noProof/>
          <w:lang w:val="en-GB"/>
        </w:rPr>
        <w:t>nın</w:t>
      </w:r>
      <w:r w:rsidRPr="00CD65AC">
        <w:rPr>
          <w:rFonts w:ascii="Times New Roman" w:hAnsi="Times New Roman" w:cs="Times New Roman"/>
          <w:b/>
          <w:noProof/>
          <w:lang w:val="en-GB"/>
        </w:rPr>
        <w:t xml:space="preserve"> Günlük Onayı</w:t>
      </w:r>
    </w:p>
    <w:p w14:paraId="3E5CAE55" w14:textId="77777777" w:rsidR="009921AC" w:rsidRPr="00CD65AC" w:rsidRDefault="009921AC" w:rsidP="00800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B05BEAE" w14:textId="77777777" w:rsidR="00B9225C" w:rsidRPr="00CD65AC" w:rsidRDefault="00B9225C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2276E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03790A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EB53B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9B21A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0A5D2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9386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74EF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1E85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E1FC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7A8C1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01582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3991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9939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44A8E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5C57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0A40F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F96D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E5274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4CB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9CB7A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20CC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478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7D082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3ADE71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86C53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AAF0BD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867325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A02322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149FAA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208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22A8D5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57CB5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C54246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04F4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C53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C8F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E6B1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405B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079B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DEEB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EBAC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44E06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B571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CB23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59D47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616A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FAAB7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4FEF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A93D8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A8FF96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4E1A09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49B3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835B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65CCE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216326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393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6BE70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049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066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DD42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B4256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FE60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BC3E28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D4EEC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7D98E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33298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CE13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D05E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CB745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CA6428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CD521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1F48AD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13A57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30A2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D0906A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DECEE9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588ED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1184D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C54D67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DB472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9534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CF9D8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7E9AB5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5F53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16B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2B99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BEA3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90486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135FC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F19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BCD1A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7DA5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D363D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DA264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69FC4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7A04B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C0553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FC25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B43DEE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CC0AA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AEB442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EA393B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467C3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BCD93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8AF3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5E8DF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A03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D1D2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7BD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062C97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D77D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FA2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099829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C32E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A73BE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B1A64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44F1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076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F3EBD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AABFC2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08243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46E6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F595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26D6DB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B17992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46777A1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0651F8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772E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14C1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E4DBB3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14D3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512017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CEDC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F631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E6E6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1687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64B6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9AE2C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FC54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393B5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C823CA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618226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B0C9C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A78BB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7F4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56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966E5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80B8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42DFB2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094E4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88C8D0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30C1A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24EF3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9E727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3D35E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E77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314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BBE7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A7CA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0DAA2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45DCA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57275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531A77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15ADD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2FED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5BFF5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041BAE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4AC18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40EF2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B2394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F9F5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E6D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F1FDC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A27B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8FD9C5B" w14:textId="77777777" w:rsidR="00CD65AC" w:rsidRDefault="00CD65AC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</w:rPr>
      </w:pPr>
    </w:p>
    <w:p w14:paraId="27875DDE" w14:textId="026FE054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28DAA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D59FC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03BC2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FB0416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7C8E1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85C5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F470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9EA9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FDB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E99B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FF8B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971C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B243F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94F56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FF25A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A9285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CEAC3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9826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0B9B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56AB3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821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388D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87AEC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98CB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CE1BF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C142B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CFD3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C00B4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1F81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AF38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604C6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736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35D31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8EFCE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D1163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4DBA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0088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76BD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5E81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A9703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260D6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C06AD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43329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F8BC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C6AE8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C77A3A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4CDC3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4E3981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A4EC7D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E74C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F13D6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71A00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9B2A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ABF1F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4A6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6054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61B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B87EB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8A1446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453A6D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E206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F2AC1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63C27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CBE5A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D971A5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8DA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78350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C081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4146F4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3B384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E474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438FB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2ED972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FCBAE8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AF3A64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03E0E8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7BF9D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D1B05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09D05F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FB54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EE9CA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9FC055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466B58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34EAF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AA93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DFB9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DCF0C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53BD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296A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E6E8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B3995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0DBB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EF44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2293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807E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884D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189A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1E71503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91E008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D266E0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6586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879FD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B0BDD4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1349A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2372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CE022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D86662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B5043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BC8D1C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980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F86CC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663D7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5108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1D027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9A0D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60B11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BB32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58283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0E14C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7337B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2F0D2A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2E63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6BDE2C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DB2DE2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EAEC242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15F40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E48EE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F03B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CF9835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B3182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7090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75BE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2268A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A9C4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D523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C9EC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6838DC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E1B3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B5CA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1E2A6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54DDA7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3F199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AA2142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C28BF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07FD4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F9AA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F03CA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F80993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382BBF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424C0C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010425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70D40C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727A035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DDEA3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2D1F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1FD04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E869B19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EF4CF8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CF8DD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253AC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DF87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246D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063E9B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09DB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4555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3DEA4C8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10B89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AE083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645A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7EE1CA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503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2C1A2F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99608A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D661C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B4B186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10B4F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9FC6C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33CFBD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43B493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194B7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15208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32ED1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2DA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7E5AE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17398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AB8E1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1AA62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9D7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402A8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5111BC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6474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4E729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34043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7A212D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3DE69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4A535FE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F57AB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16A1CE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EE4746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333083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ED8FA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519F2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F6A67D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01DFE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B23C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5BA45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0F540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171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1FC31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A04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4FF04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FC155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F7A9B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637A1C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3BF2DBB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6BDC41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E59052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F45711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110CA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1F0F1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593F1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7D5892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55FB816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CA0E793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658783D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B099A3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A6D486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D807CE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54474B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E3DB52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05B16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16E65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33DD4E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1DDF6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310A7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E914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8CEE4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104E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AD99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DA0B9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95605A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18C78FB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FC96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15288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C142C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2B7D7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785E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C47D0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FCCC0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ED019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5662E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2BF4C70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6883239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9F83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BB2C8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EA898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E995F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2A82A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8EB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88F0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747E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B37B5C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456A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91107A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D6072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18CCC2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1818C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2054B0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A2C362E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43142C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8F6B7E8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01B4E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28DA5F4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24770D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59F65E8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F1543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DCE7D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5BED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60CBFF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22DD12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2BEB9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D05A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2C35D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01B51EC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DE2F9A9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017873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382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322C7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4BF0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4620C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08048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47BD9A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E5A0F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011529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399D0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E87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7B19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31CA93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D93B2D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63FB29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34F580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>GÜNLÜK RAPOR</w:t>
      </w:r>
    </w:p>
    <w:p w14:paraId="77BB006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C0C0FA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5C1E44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0A5EFA0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8AB3CB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C44B4E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2DC26B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2C6AB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AB1FA5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8DE2C8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E5E3A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FFA71A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5E6A905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A53D9D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B61446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CEF1C1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0ED15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26A94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DD26DD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CCDCCC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3563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1315FF8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E3B72A0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35061B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DC116E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3984D9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E5AA7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79C986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3452BB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FAA924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DBB5B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BBD5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7BF6A58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0395FC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41CE5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3A341F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9274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C3A4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69BAA4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CDF97C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8CF1D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CA091F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F7FC7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60FC4E5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0D439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E5F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B04678D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305853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EF6646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D770E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B61DC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442453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D663E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688CBD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8FFA98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16838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C04DF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7D10D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DFB125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3FA98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CA6E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40B939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B2AAF9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F9F57F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EFDD72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B34A15B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1565D2A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3D11943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29854F0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D93B9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CFA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EED8EEF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A914E9A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09E704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4F05A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73D15B4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41A6B0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2BF512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0983DD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B8986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5E7661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43D53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A56C76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2C143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C0FF6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B76C78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6D246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BE224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DB10726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11EED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74A7434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B6C1A8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4302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ED2A7E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27F9F2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50AA1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73D8B9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455554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AE2137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23D35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512B765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B68F6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4C08EE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36049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5AC6D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8AB9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2F032A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3D4B3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E78BE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AEF74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F65E8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90151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98532E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5FF6A5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29F66F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3D157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17D4A9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9B30C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A369448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05BB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EA4A5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1D7E7215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6EB423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651A7E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11B5FE4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0DE8037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18D8DB3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25FC7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7605A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2DC44E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03AAF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AC276E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1579B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90605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1C4B5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838D0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C6391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78A27DA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B125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00D37F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27A0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D3A96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22203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5FF992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9A2E1E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8C237D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2DE5C8F1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5A8D1B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8F9B28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4E4288A2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698093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04A3CD7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B0EB33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DFDFC0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BB6BF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29DC7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8FC879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4AEB9AE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BA370D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2C631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9E2165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17ED44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9A374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BDF21F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7BD087D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2E390B0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D4D31F7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7FE5A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CF09B9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58E819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D860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4CDC4330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90A778F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F159BA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290C043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4D0AB56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EDE213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1AABF01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125E73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624DCF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F3CAB7E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58BE5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2EF57F5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30E154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E53961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17B0F06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A0289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E6CC7F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E40814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4BACA1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BFF0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6690687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B531435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4CD0C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62C40C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ABE2D6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0CE05589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53E1415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F9403B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6021FFC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135F830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5231E99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5FDC69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25C0A86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6B0A6EA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A44160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10E9D4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8B5961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494C122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066035B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3F84F2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802013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FF621C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079C37B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A4CFB68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F0EE74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9CA53B2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E4076C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54CE4ED2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68F8429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1F9BE84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350E822E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8A4E958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2EFF55" w14:textId="77777777" w:rsidR="00630AA6" w:rsidRPr="00CD65AC" w:rsidRDefault="00630AA6" w:rsidP="00630AA6">
      <w:pPr>
        <w:spacing w:before="100" w:beforeAutospacing="1" w:after="100" w:afterAutospacing="1" w:line="251" w:lineRule="atLeast"/>
        <w:rPr>
          <w:rFonts w:ascii="Times New Roman" w:hAnsi="Times New Roman" w:cs="Times New Roman"/>
          <w:b/>
          <w:bCs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lastRenderedPageBreak/>
        <w:t>GÜNLÜK RAPOR</w:t>
      </w:r>
    </w:p>
    <w:p w14:paraId="7706110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333333"/>
          <w:lang w:val="en-GB"/>
        </w:rPr>
      </w:pPr>
      <w:r w:rsidRPr="00CD65AC">
        <w:rPr>
          <w:rFonts w:ascii="Times New Roman" w:hAnsi="Times New Roman" w:cs="Times New Roman"/>
          <w:b/>
          <w:lang w:val="en-GB"/>
        </w:rPr>
        <w:t xml:space="preserve">Tarih: </w:t>
      </w:r>
    </w:p>
    <w:p w14:paraId="3EC83FBD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Çalışma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Saatleri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: </w:t>
      </w:r>
    </w:p>
    <w:p w14:paraId="23421BC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b/>
          <w:color w:val="000000"/>
          <w:lang w:val="en-GB"/>
        </w:rPr>
      </w:pP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Günlük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Uygulamalar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ve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proofErr w:type="spellStart"/>
      <w:r w:rsidRPr="00CD65AC">
        <w:rPr>
          <w:rFonts w:ascii="Times New Roman" w:hAnsi="Times New Roman" w:cs="Times New Roman"/>
          <w:b/>
          <w:color w:val="000000"/>
          <w:lang w:val="en-GB"/>
        </w:rPr>
        <w:t>Sonuçları</w:t>
      </w:r>
      <w:proofErr w:type="spellEnd"/>
      <w:r w:rsidRPr="00CD65AC">
        <w:rPr>
          <w:rFonts w:ascii="Times New Roman" w:hAnsi="Times New Roman" w:cs="Times New Roman"/>
          <w:b/>
          <w:color w:val="000000"/>
          <w:lang w:val="en-GB"/>
        </w:rPr>
        <w:t>:</w:t>
      </w:r>
    </w:p>
    <w:p w14:paraId="3A30DDF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FC00E70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05F6EA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C896EB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F692B2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30A9A53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7347A1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333D6E6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color w:val="000000"/>
          <w:lang w:val="en-GB"/>
        </w:rPr>
        <w:t>*</w:t>
      </w:r>
    </w:p>
    <w:p w14:paraId="56C1EE97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8EAEA06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1720D9D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252225C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03FD1D09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04F8E2E" w14:textId="77777777" w:rsidR="00630AA6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78817801" w14:textId="77777777" w:rsid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19D8BFF3" w14:textId="77777777" w:rsidR="00CD65AC" w:rsidRPr="00CD65AC" w:rsidRDefault="00CD65AC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270E3F1F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68985BE1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highlight w:val="yellow"/>
          <w:lang w:val="en-GB"/>
        </w:rPr>
      </w:pPr>
    </w:p>
    <w:p w14:paraId="3809BBDA" w14:textId="77777777" w:rsidR="00630AA6" w:rsidRPr="00CD65AC" w:rsidRDefault="00630AA6" w:rsidP="00630AA6">
      <w:pPr>
        <w:spacing w:before="100" w:beforeAutospacing="1" w:after="100" w:afterAutospacing="1" w:line="251" w:lineRule="atLeast"/>
        <w:jc w:val="both"/>
        <w:rPr>
          <w:rFonts w:ascii="Times New Roman" w:hAnsi="Times New Roman" w:cs="Times New Roman"/>
          <w:color w:val="000000"/>
          <w:lang w:val="en-GB"/>
        </w:rPr>
      </w:pPr>
      <w:r w:rsidRPr="00CD65AC">
        <w:rPr>
          <w:rFonts w:ascii="Times New Roman" w:hAnsi="Times New Roman" w:cs="Times New Roman"/>
          <w:b/>
          <w:noProof/>
          <w:lang w:val="en-GB"/>
        </w:rPr>
        <w:t>Sorumlu Eczacının Günlük Onayı</w:t>
      </w:r>
    </w:p>
    <w:p w14:paraId="6878705C" w14:textId="77777777" w:rsidR="00630AA6" w:rsidRPr="00CD65AC" w:rsidRDefault="00630AA6" w:rsidP="00630AA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F7B7547" w14:textId="77777777" w:rsidR="00630AA6" w:rsidRPr="00CD65AC" w:rsidRDefault="00630AA6" w:rsidP="00630A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158F2D" w14:textId="77777777" w:rsidR="00630AA6" w:rsidRPr="00CD65AC" w:rsidRDefault="00630AA6" w:rsidP="00800F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6710017" w14:textId="24932255" w:rsidR="00B9225C" w:rsidRPr="00CD65AC" w:rsidRDefault="009921A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lastRenderedPageBreak/>
        <w:t xml:space="preserve">BAHÇEŞEHİR </w:t>
      </w:r>
      <w:r w:rsidR="00B9225C" w:rsidRPr="00CD65AC">
        <w:rPr>
          <w:rFonts w:ascii="Times New Roman" w:hAnsi="Times New Roman" w:cs="Times New Roman"/>
          <w:b/>
        </w:rPr>
        <w:t>ÜNİVERSİTESİ</w:t>
      </w:r>
    </w:p>
    <w:p w14:paraId="381D34E5" w14:textId="77777777" w:rsidR="00B9225C" w:rsidRPr="00CD65AC" w:rsidRDefault="00B9225C" w:rsidP="00800FCD">
      <w:pPr>
        <w:tabs>
          <w:tab w:val="left" w:pos="7665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CD65AC">
        <w:rPr>
          <w:rFonts w:ascii="Times New Roman" w:hAnsi="Times New Roman" w:cs="Times New Roman"/>
          <w:b/>
        </w:rPr>
        <w:t>ECZACILIK FAKÜLTESİ</w:t>
      </w:r>
    </w:p>
    <w:p w14:paraId="79418A4C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STAJ ÖĞRENİM HEDEFLERİNE GÖRE</w:t>
      </w:r>
    </w:p>
    <w:p w14:paraId="62637F5E" w14:textId="77777777" w:rsidR="00924582" w:rsidRPr="00CD65AC" w:rsidRDefault="00924582" w:rsidP="00800FC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RAPORDA AÇIKLANMASI GEREKEN KONULAR</w:t>
      </w:r>
    </w:p>
    <w:p w14:paraId="52128609" w14:textId="77777777" w:rsidR="00630AA6" w:rsidRPr="00CD65AC" w:rsidRDefault="00630AA6" w:rsidP="00630AA6">
      <w:pPr>
        <w:jc w:val="both"/>
        <w:rPr>
          <w:rFonts w:ascii="Times New Roman" w:hAnsi="Times New Roman" w:cs="Times New Roman"/>
        </w:rPr>
      </w:pPr>
    </w:p>
    <w:p w14:paraId="60C2C5A6" w14:textId="312C47C7" w:rsidR="00630AA6" w:rsidRPr="00CD65AC" w:rsidRDefault="00B24BFD" w:rsidP="00630AA6">
      <w:pPr>
        <w:jc w:val="both"/>
        <w:rPr>
          <w:rFonts w:ascii="Times New Roman" w:hAnsi="Times New Roman" w:cs="Times New Roman"/>
          <w:b/>
          <w:bCs/>
        </w:rPr>
      </w:pPr>
      <w:r w:rsidRPr="00CD65AC">
        <w:rPr>
          <w:rFonts w:ascii="Times New Roman" w:hAnsi="Times New Roman" w:cs="Times New Roman"/>
          <w:b/>
          <w:bCs/>
        </w:rPr>
        <w:t>A</w:t>
      </w:r>
      <w:r w:rsidR="00630AA6" w:rsidRPr="00CD65AC">
        <w:rPr>
          <w:rFonts w:ascii="Times New Roman" w:hAnsi="Times New Roman" w:cs="Times New Roman"/>
          <w:b/>
          <w:bCs/>
        </w:rPr>
        <w:t xml:space="preserve">şağıda yer alan </w:t>
      </w:r>
      <w:r w:rsidRPr="00CD65AC">
        <w:rPr>
          <w:rFonts w:ascii="Times New Roman" w:hAnsi="Times New Roman" w:cs="Times New Roman"/>
          <w:b/>
          <w:bCs/>
        </w:rPr>
        <w:t xml:space="preserve">başlıklar eksiksiz şekilde açıklanmalı </w:t>
      </w:r>
      <w:r w:rsidR="00630AA6" w:rsidRPr="00CD65AC">
        <w:rPr>
          <w:rFonts w:ascii="Times New Roman" w:hAnsi="Times New Roman" w:cs="Times New Roman"/>
          <w:b/>
          <w:bCs/>
        </w:rPr>
        <w:t>ve sorumlu eczacıya (imza ve kaşe ile) onaylatılmalıdır.</w:t>
      </w:r>
    </w:p>
    <w:p w14:paraId="58C1CF2E" w14:textId="7F498DDC" w:rsidR="00924582" w:rsidRPr="00CD65AC" w:rsidRDefault="00924582" w:rsidP="00800FCD">
      <w:pPr>
        <w:spacing w:line="360" w:lineRule="auto"/>
        <w:jc w:val="both"/>
        <w:rPr>
          <w:rFonts w:ascii="Times New Roman" w:hAnsi="Times New Roman" w:cs="Times New Roman"/>
        </w:rPr>
      </w:pPr>
    </w:p>
    <w:p w14:paraId="64148F74" w14:textId="0169F3FD" w:rsidR="007E512C" w:rsidRPr="00CD65AC" w:rsidRDefault="007E512C" w:rsidP="00800FCD">
      <w:p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SERBEST ECZANE STAJI </w:t>
      </w:r>
    </w:p>
    <w:p w14:paraId="0A88E5BB" w14:textId="78FFE8B4" w:rsidR="00F84F92" w:rsidRPr="00CD65AC" w:rsidRDefault="007E512C" w:rsidP="00F84F92">
      <w:p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STAJ </w:t>
      </w:r>
      <w:r w:rsidR="008E7832" w:rsidRPr="00CD65AC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716FAE"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PHAR39</w:t>
      </w:r>
      <w:r w:rsidR="00AE680A" w:rsidRPr="00CD65AC">
        <w:rPr>
          <w:rFonts w:ascii="Times New Roman" w:eastAsia="Times New Roman" w:hAnsi="Times New Roman" w:cs="Times New Roman"/>
          <w:b/>
          <w:bCs/>
          <w:lang w:eastAsia="tr-TR"/>
        </w:rPr>
        <w:t>9</w:t>
      </w:r>
      <w:r w:rsidR="00716FAE" w:rsidRPr="00CD65AC">
        <w:rPr>
          <w:rFonts w:ascii="Times New Roman" w:eastAsia="Times New Roman" w:hAnsi="Times New Roman" w:cs="Times New Roman"/>
          <w:b/>
          <w:bCs/>
          <w:lang w:eastAsia="tr-TR"/>
        </w:rPr>
        <w:t>9</w:t>
      </w:r>
    </w:p>
    <w:p w14:paraId="0F4E8D79" w14:textId="56620C90" w:rsidR="004B3444" w:rsidRPr="00CD65AC" w:rsidRDefault="004B3444" w:rsidP="00F84F92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Tanımlar</w:t>
      </w:r>
    </w:p>
    <w:p w14:paraId="76A4BD4B" w14:textId="3E5BAEAB" w:rsidR="004B3444" w:rsidRPr="00CD65AC" w:rsidRDefault="00070BEE" w:rsidP="00C9241F">
      <w:pPr>
        <w:pStyle w:val="ListeParagraf"/>
        <w:numPr>
          <w:ilvl w:val="0"/>
          <w:numId w:val="5"/>
        </w:numPr>
        <w:spacing w:line="360" w:lineRule="auto"/>
        <w:ind w:left="993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>Eczacılığın tanımı</w:t>
      </w:r>
    </w:p>
    <w:p w14:paraId="2431B1F3" w14:textId="516C0993" w:rsidR="00070BEE" w:rsidRPr="00CD65AC" w:rsidRDefault="00070BEE" w:rsidP="00C9241F">
      <w:pPr>
        <w:pStyle w:val="ListeParagraf"/>
        <w:numPr>
          <w:ilvl w:val="0"/>
          <w:numId w:val="5"/>
        </w:numPr>
        <w:spacing w:line="360" w:lineRule="auto"/>
        <w:ind w:left="993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>Eczacının tanımı</w:t>
      </w:r>
    </w:p>
    <w:p w14:paraId="5D164040" w14:textId="77777777" w:rsidR="005114D6" w:rsidRPr="00CD65AC" w:rsidRDefault="005114D6" w:rsidP="005114D6">
      <w:pPr>
        <w:pStyle w:val="ListeParagraf"/>
        <w:spacing w:line="360" w:lineRule="auto"/>
        <w:ind w:left="993"/>
        <w:rPr>
          <w:rFonts w:ascii="Times New Roman" w:eastAsia="Times New Roman" w:hAnsi="Times New Roman" w:cs="Times New Roman"/>
          <w:lang w:eastAsia="tr-TR"/>
        </w:rPr>
      </w:pPr>
    </w:p>
    <w:p w14:paraId="78604EC2" w14:textId="77777777" w:rsidR="00F84F92" w:rsidRPr="00CD65AC" w:rsidRDefault="007E512C" w:rsidP="00F84F92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Staj yapılan eczane hakkında genel bilgiler</w:t>
      </w:r>
    </w:p>
    <w:p w14:paraId="3BA8DFA8" w14:textId="3C5DDFD2" w:rsidR="00F84F92" w:rsidRPr="00CD65AC" w:rsidRDefault="00095015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 açmak için </w:t>
      </w:r>
      <w:r w:rsidR="00F84F92" w:rsidRPr="00CD65AC">
        <w:rPr>
          <w:rFonts w:ascii="Times New Roman" w:eastAsia="Times New Roman" w:hAnsi="Times New Roman" w:cs="Times New Roman"/>
          <w:lang w:eastAsia="tr-TR"/>
        </w:rPr>
        <w:t>iş yerinde aranan özellikler ve gerekli işlemler</w:t>
      </w:r>
    </w:p>
    <w:p w14:paraId="6D078F96" w14:textId="77777777" w:rsidR="00F84F92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Serbest Eczanede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çalışan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eczacıların sağlık personeli olarak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ve sorumlulukları</w:t>
      </w:r>
    </w:p>
    <w:p w14:paraId="34B4CA9B" w14:textId="7562DEBB" w:rsidR="00F84F92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Eczanede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çalışan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yardımcı personelin tanımı,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>, yetki ve sorumlulukları</w:t>
      </w:r>
    </w:p>
    <w:p w14:paraId="6EA446AE" w14:textId="77777777" w:rsidR="00F84F92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 tasarımı;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ilac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̧ ve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diğer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ürünlerin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yerleşim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sistematiği</w:t>
      </w:r>
      <w:proofErr w:type="spellEnd"/>
    </w:p>
    <w:p w14:paraId="492C89DE" w14:textId="77777777" w:rsidR="00F84F92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İlaçların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raflara dizilme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düzenleri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(alfabetik düzen, farmakolojik düzen, vb.)</w:t>
      </w:r>
    </w:p>
    <w:p w14:paraId="681E2885" w14:textId="77777777" w:rsidR="00F84F92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Eczanede kullanılan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gerec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>̧ ve cihazlar</w:t>
      </w:r>
    </w:p>
    <w:p w14:paraId="66A14573" w14:textId="636AC367" w:rsidR="007E512C" w:rsidRPr="00CD65AC" w:rsidRDefault="007E512C" w:rsidP="00C9241F">
      <w:pPr>
        <w:pStyle w:val="ListeParagraf"/>
        <w:numPr>
          <w:ilvl w:val="0"/>
          <w:numId w:val="6"/>
        </w:numPr>
        <w:spacing w:line="360" w:lineRule="auto"/>
        <w:ind w:left="993" w:hanging="349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Eczanenin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çalışma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saatleri ve eczanelerde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nöbet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nöbet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listesi tanzimini </w:t>
      </w:r>
    </w:p>
    <w:p w14:paraId="431A7117" w14:textId="77777777" w:rsidR="005114D6" w:rsidRPr="00CD65AC" w:rsidRDefault="005114D6" w:rsidP="005114D6">
      <w:pPr>
        <w:pStyle w:val="ListeParagraf"/>
        <w:spacing w:line="360" w:lineRule="auto"/>
        <w:ind w:left="993"/>
        <w:rPr>
          <w:rFonts w:ascii="Times New Roman" w:eastAsia="Times New Roman" w:hAnsi="Times New Roman" w:cs="Times New Roman"/>
          <w:lang w:eastAsia="tr-TR"/>
        </w:rPr>
      </w:pPr>
    </w:p>
    <w:p w14:paraId="571F5508" w14:textId="77777777" w:rsidR="00F84F92" w:rsidRPr="00CD65AC" w:rsidRDefault="007E512C" w:rsidP="00F84F92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İlac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̧, kozmetik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ürün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ve tıbbi malzeme/cihazlar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için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tedarik/satın-alma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prosedürleri</w:t>
      </w:r>
      <w:proofErr w:type="spellEnd"/>
    </w:p>
    <w:p w14:paraId="11757E0A" w14:textId="77777777" w:rsidR="00C9241F" w:rsidRPr="00CD65AC" w:rsidRDefault="007E512C" w:rsidP="00F84F92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Eczacının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görev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ve sorumlulukları</w:t>
      </w:r>
    </w:p>
    <w:p w14:paraId="3AC03F7F" w14:textId="77777777" w:rsidR="00C9241F" w:rsidRPr="00CD65AC" w:rsidRDefault="007E512C" w:rsidP="00F84F92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Satın alma karar verme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sürecinde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yardımcı personelin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rolu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>̈</w:t>
      </w:r>
    </w:p>
    <w:p w14:paraId="04567B45" w14:textId="12A7CC94" w:rsidR="007E512C" w:rsidRPr="00CD65AC" w:rsidRDefault="007E512C" w:rsidP="001E3367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 xml:space="preserve">Eczane-ecza deposu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ilişkileri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, satın alınan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ürünlerin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denetimi, kaydı, ödeme koşulları </w:t>
      </w:r>
    </w:p>
    <w:p w14:paraId="62D875CD" w14:textId="77777777" w:rsidR="00531900" w:rsidRPr="00CD65AC" w:rsidRDefault="00531900" w:rsidP="005114D6">
      <w:pPr>
        <w:pStyle w:val="ListeParagraf"/>
        <w:spacing w:line="360" w:lineRule="auto"/>
        <w:ind w:left="1080"/>
        <w:rPr>
          <w:rFonts w:ascii="Times New Roman" w:eastAsia="Times New Roman" w:hAnsi="Times New Roman" w:cs="Times New Roman"/>
          <w:lang w:eastAsia="tr-TR"/>
        </w:rPr>
      </w:pPr>
    </w:p>
    <w:p w14:paraId="5E207036" w14:textId="607311D5" w:rsidR="006D7949" w:rsidRPr="00CD65AC" w:rsidRDefault="007E512C" w:rsidP="00F84F92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Eczacı-hasta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iletişiminde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dikkat edilecek hususlar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a. Hasta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karşılanmasındaki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unsurlar</w:t>
      </w:r>
    </w:p>
    <w:p w14:paraId="4DCA32F4" w14:textId="0165CCE9" w:rsidR="003320F6" w:rsidRPr="00CD65AC" w:rsidRDefault="00A23A4F" w:rsidP="00F84F92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proofErr w:type="gramStart"/>
      <w:r w:rsidRPr="00CD65AC">
        <w:rPr>
          <w:rFonts w:ascii="Times New Roman" w:eastAsia="Times New Roman" w:hAnsi="Times New Roman" w:cs="Times New Roman"/>
          <w:lang w:eastAsia="tr-TR"/>
        </w:rPr>
        <w:t>b.</w:t>
      </w:r>
      <w:r w:rsidR="006D7949" w:rsidRPr="00CD65AC">
        <w:rPr>
          <w:rFonts w:ascii="Times New Roman" w:eastAsia="Times New Roman" w:hAnsi="Times New Roman" w:cs="Times New Roman"/>
          <w:lang w:eastAsia="tr-TR"/>
        </w:rPr>
        <w:t>Hastanın</w:t>
      </w:r>
      <w:proofErr w:type="spellEnd"/>
      <w:proofErr w:type="gramEnd"/>
      <w:r w:rsidR="006D7949" w:rsidRPr="00CD65AC">
        <w:rPr>
          <w:rFonts w:ascii="Times New Roman" w:eastAsia="Times New Roman" w:hAnsi="Times New Roman" w:cs="Times New Roman"/>
          <w:lang w:eastAsia="tr-TR"/>
        </w:rPr>
        <w:t xml:space="preserve"> sorununa sistematik yaklaşım aşamaları</w:t>
      </w:r>
      <w:r w:rsidR="007E512C" w:rsidRPr="00CD65AC">
        <w:rPr>
          <w:rFonts w:ascii="Times New Roman" w:eastAsia="Times New Roman" w:hAnsi="Times New Roman" w:cs="Times New Roman"/>
          <w:lang w:eastAsia="tr-TR"/>
        </w:rPr>
        <w:br/>
      </w:r>
      <w:r w:rsidRPr="00CD65AC">
        <w:rPr>
          <w:rFonts w:ascii="Times New Roman" w:eastAsia="Times New Roman" w:hAnsi="Times New Roman" w:cs="Times New Roman"/>
          <w:lang w:eastAsia="tr-TR"/>
        </w:rPr>
        <w:t>c</w:t>
      </w:r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. Sağlık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eğitimi</w:t>
      </w:r>
      <w:proofErr w:type="spellEnd"/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ilac</w:t>
      </w:r>
      <w:proofErr w:type="spellEnd"/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̧ okur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yazarlığı</w:t>
      </w:r>
      <w:proofErr w:type="spellEnd"/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 vb. hasta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eğitim</w:t>
      </w:r>
      <w:proofErr w:type="spellEnd"/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yöntemleri</w:t>
      </w:r>
      <w:proofErr w:type="spellEnd"/>
    </w:p>
    <w:p w14:paraId="5C9EF031" w14:textId="7EC5E6AD" w:rsidR="007E512C" w:rsidRPr="00CD65AC" w:rsidRDefault="00A23A4F" w:rsidP="00F84F92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lastRenderedPageBreak/>
        <w:t>d</w:t>
      </w:r>
      <w:r w:rsidR="007E512C" w:rsidRPr="00CD65AC">
        <w:rPr>
          <w:rFonts w:ascii="Times New Roman" w:eastAsia="Times New Roman" w:hAnsi="Times New Roman" w:cs="Times New Roman"/>
          <w:lang w:eastAsia="tr-TR"/>
        </w:rPr>
        <w:t xml:space="preserve">. </w:t>
      </w:r>
      <w:r w:rsidR="003320F6" w:rsidRPr="00CD65AC">
        <w:rPr>
          <w:rFonts w:ascii="Times New Roman" w:eastAsia="Times New Roman" w:hAnsi="Times New Roman" w:cs="Times New Roman"/>
          <w:lang w:eastAsia="tr-TR"/>
        </w:rPr>
        <w:t>Eczacıya sık sorulan sorular</w:t>
      </w:r>
    </w:p>
    <w:p w14:paraId="62252D03" w14:textId="56CBDC40" w:rsidR="007E512C" w:rsidRPr="00CD65AC" w:rsidRDefault="00A23A4F" w:rsidP="00EB6136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lang w:eastAsia="tr-TR"/>
        </w:rPr>
        <w:t>e</w:t>
      </w:r>
      <w:r w:rsidR="007E512C" w:rsidRPr="00CD65AC">
        <w:rPr>
          <w:rFonts w:ascii="Times New Roman" w:eastAsia="Times New Roman" w:hAnsi="Times New Roman" w:cs="Times New Roman"/>
          <w:lang w:eastAsia="tr-TR"/>
        </w:rPr>
        <w:t xml:space="preserve">. </w:t>
      </w:r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Akut sorunlarda eczacı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yaklaşımı</w:t>
      </w:r>
      <w:proofErr w:type="spellEnd"/>
      <w:r w:rsidR="007E512C" w:rsidRPr="00CD65AC">
        <w:rPr>
          <w:rFonts w:ascii="Times New Roman" w:eastAsia="Times New Roman" w:hAnsi="Times New Roman" w:cs="Times New Roman"/>
          <w:lang w:eastAsia="tr-TR"/>
        </w:rPr>
        <w:br/>
      </w:r>
      <w:r w:rsidRPr="00CD65AC">
        <w:rPr>
          <w:rFonts w:ascii="Times New Roman" w:eastAsia="Times New Roman" w:hAnsi="Times New Roman" w:cs="Times New Roman"/>
          <w:lang w:eastAsia="tr-TR"/>
        </w:rPr>
        <w:t>f</w:t>
      </w:r>
      <w:r w:rsidR="007E512C" w:rsidRPr="00CD65AC">
        <w:rPr>
          <w:rFonts w:ascii="Times New Roman" w:eastAsia="Times New Roman" w:hAnsi="Times New Roman" w:cs="Times New Roman"/>
          <w:lang w:eastAsia="tr-TR"/>
        </w:rPr>
        <w:t xml:space="preserve">. </w:t>
      </w:r>
      <w:r w:rsidR="003320F6" w:rsidRPr="00CD65AC">
        <w:rPr>
          <w:rFonts w:ascii="Times New Roman" w:eastAsia="Times New Roman" w:hAnsi="Times New Roman" w:cs="Times New Roman"/>
          <w:lang w:eastAsia="tr-TR"/>
        </w:rPr>
        <w:t xml:space="preserve">Kronik hastalıkların tedavisinde eczacının </w:t>
      </w:r>
      <w:proofErr w:type="spellStart"/>
      <w:r w:rsidR="003320F6" w:rsidRPr="00CD65AC">
        <w:rPr>
          <w:rFonts w:ascii="Times New Roman" w:eastAsia="Times New Roman" w:hAnsi="Times New Roman" w:cs="Times New Roman"/>
          <w:lang w:eastAsia="tr-TR"/>
        </w:rPr>
        <w:t>rolu</w:t>
      </w:r>
      <w:proofErr w:type="spellEnd"/>
      <w:r w:rsidR="003320F6" w:rsidRPr="00CD65AC">
        <w:rPr>
          <w:rFonts w:ascii="Times New Roman" w:eastAsia="Times New Roman" w:hAnsi="Times New Roman" w:cs="Times New Roman"/>
          <w:lang w:eastAsia="tr-TR"/>
        </w:rPr>
        <w:t>̈</w:t>
      </w:r>
    </w:p>
    <w:p w14:paraId="16A09D2E" w14:textId="77777777" w:rsidR="00EB6136" w:rsidRPr="00CD65AC" w:rsidRDefault="00EB6136" w:rsidP="00EB6136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</w:p>
    <w:p w14:paraId="6C6C9B76" w14:textId="77777777" w:rsidR="001D487F" w:rsidRPr="00CD65AC" w:rsidRDefault="007E512C" w:rsidP="001D487F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Eczanede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reçete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karşılama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işlemleri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br/>
        <w:t>a. Reçetede kullanılan terimler</w:t>
      </w:r>
      <w:r w:rsidRPr="00CD65AC">
        <w:rPr>
          <w:rFonts w:ascii="Times New Roman" w:eastAsia="Times New Roman" w:hAnsi="Times New Roman" w:cs="Times New Roman"/>
          <w:lang w:eastAsia="tr-TR"/>
        </w:rPr>
        <w:br/>
        <w:t>b. ICD-10 reçete ve rapor tanı kodları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c. Reçete karşılanmasında dikkat edilecek hususlar </w:t>
      </w:r>
    </w:p>
    <w:p w14:paraId="38064F9B" w14:textId="2231F6C8" w:rsidR="007E512C" w:rsidRPr="00CD65AC" w:rsidRDefault="007E512C" w:rsidP="000725D8">
      <w:pPr>
        <w:pStyle w:val="ListeParagraf"/>
        <w:numPr>
          <w:ilvl w:val="0"/>
          <w:numId w:val="7"/>
        </w:numPr>
        <w:spacing w:line="360" w:lineRule="auto"/>
        <w:ind w:left="993" w:hanging="273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Reçete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kayıt defteri ve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reçete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kayıt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süreci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047DF9C" w14:textId="77777777" w:rsidR="00943E33" w:rsidRPr="00CD65AC" w:rsidRDefault="00943E33" w:rsidP="00943E33">
      <w:pPr>
        <w:pStyle w:val="ListeParagraf"/>
        <w:spacing w:line="360" w:lineRule="auto"/>
        <w:ind w:left="1080"/>
        <w:rPr>
          <w:rFonts w:ascii="Times New Roman" w:eastAsia="Times New Roman" w:hAnsi="Times New Roman" w:cs="Times New Roman"/>
          <w:lang w:eastAsia="tr-TR"/>
        </w:rPr>
      </w:pPr>
    </w:p>
    <w:p w14:paraId="10C4C58F" w14:textId="662A54C1" w:rsidR="009547FB" w:rsidRPr="00CD65AC" w:rsidRDefault="009547FB" w:rsidP="000725D8">
      <w:pPr>
        <w:pStyle w:val="ListeParagraf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Eczanede bilgisayar ve bilgisayar-destekli uygulamalar</w:t>
      </w:r>
      <w:r w:rsidR="003424CF"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(staj yapılan ülkede bu amaçlarla </w:t>
      </w:r>
      <w:r w:rsidR="009E6D2C" w:rsidRPr="00CD65AC">
        <w:rPr>
          <w:rFonts w:ascii="Times New Roman" w:eastAsia="Times New Roman" w:hAnsi="Times New Roman" w:cs="Times New Roman"/>
          <w:b/>
          <w:bCs/>
          <w:lang w:eastAsia="tr-TR"/>
        </w:rPr>
        <w:t>kullanılan farklı uygulamalar da yazılabilir)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a. Sosyal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Güvenlik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Kurumu (SGK) provizyon sistemi (MEDULA) ve eczane yazılım </w:t>
      </w:r>
    </w:p>
    <w:p w14:paraId="78C16F73" w14:textId="25980D97" w:rsidR="009547FB" w:rsidRDefault="009547FB" w:rsidP="00C574BF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CD65AC">
        <w:rPr>
          <w:rFonts w:ascii="Times New Roman" w:eastAsia="Times New Roman" w:hAnsi="Times New Roman" w:cs="Times New Roman"/>
          <w:lang w:eastAsia="tr-TR"/>
        </w:rPr>
        <w:t>programları</w:t>
      </w:r>
      <w:proofErr w:type="gramEnd"/>
      <w:r w:rsidRPr="00CD65AC">
        <w:rPr>
          <w:rFonts w:ascii="Times New Roman" w:eastAsia="Times New Roman" w:hAnsi="Times New Roman" w:cs="Times New Roman"/>
          <w:lang w:eastAsia="tr-TR"/>
        </w:rPr>
        <w:t xml:space="preserve"> (TEBEOS,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Farmakom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vb.)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b. Sağlık Uygulama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Tebliği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(SUT) ve Elektronik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İlac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>̧ Bilgi Kaynakları (RX Media vb.)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c.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İlac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>̧ Takip Sitemi (İTS)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d.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İlac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̧ ve tıbbi malzemelerin stok durumu ve son kullanma tarihleri, kullanım süresinin sonuna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yaklaşan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ilaçlar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e. Gelir gider dengesi, karlılık durumu,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dönemsel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 alım-satım farklılıkları</w:t>
      </w:r>
      <w:r w:rsidRPr="00CD65AC">
        <w:rPr>
          <w:rFonts w:ascii="Times New Roman" w:eastAsia="Times New Roman" w:hAnsi="Times New Roman" w:cs="Times New Roman"/>
          <w:lang w:eastAsia="tr-TR"/>
        </w:rPr>
        <w:br/>
        <w:t xml:space="preserve">f. Kişisel Verilerin Korunması Kanunu kapsamında hasta </w:t>
      </w:r>
      <w:proofErr w:type="spellStart"/>
      <w:r w:rsidRPr="00CD65AC">
        <w:rPr>
          <w:rFonts w:ascii="Times New Roman" w:eastAsia="Times New Roman" w:hAnsi="Times New Roman" w:cs="Times New Roman"/>
          <w:lang w:eastAsia="tr-TR"/>
        </w:rPr>
        <w:t>ilac</w:t>
      </w:r>
      <w:proofErr w:type="spellEnd"/>
      <w:r w:rsidRPr="00CD65AC">
        <w:rPr>
          <w:rFonts w:ascii="Times New Roman" w:eastAsia="Times New Roman" w:hAnsi="Times New Roman" w:cs="Times New Roman"/>
          <w:lang w:eastAsia="tr-TR"/>
        </w:rPr>
        <w:t xml:space="preserve">̧ profil kaydının tutulması </w:t>
      </w:r>
    </w:p>
    <w:p w14:paraId="054AAF30" w14:textId="77777777" w:rsidR="00C574BF" w:rsidRPr="00CD65AC" w:rsidRDefault="00C574BF" w:rsidP="00C574BF">
      <w:pPr>
        <w:pStyle w:val="ListeParagraf"/>
        <w:spacing w:line="360" w:lineRule="auto"/>
        <w:rPr>
          <w:rFonts w:ascii="Times New Roman" w:eastAsia="Times New Roman" w:hAnsi="Times New Roman" w:cs="Times New Roman"/>
          <w:lang w:eastAsia="tr-TR"/>
        </w:rPr>
      </w:pPr>
    </w:p>
    <w:p w14:paraId="6528CB0B" w14:textId="4DF41E18" w:rsidR="007E512C" w:rsidRPr="00CD65AC" w:rsidRDefault="007E512C" w:rsidP="000725D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Eczanede bulundurulması gereken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ilaçlar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690247C0" w14:textId="4FDD97DE" w:rsidR="007E512C" w:rsidRPr="00CD65AC" w:rsidRDefault="007E512C" w:rsidP="000725D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Buzdolabı kullanımı; buzdolabında saklanması gereken ilaçlar </w:t>
      </w:r>
    </w:p>
    <w:p w14:paraId="17877A07" w14:textId="198B1294" w:rsidR="007E512C" w:rsidRPr="00CD65AC" w:rsidRDefault="007E512C" w:rsidP="000725D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Eczanede sıcaklık ve nem ölçümü </w:t>
      </w:r>
    </w:p>
    <w:p w14:paraId="436119E3" w14:textId="46DF95AA" w:rsidR="007E512C" w:rsidRPr="00CD65AC" w:rsidRDefault="007E512C" w:rsidP="000725D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Buzdolabı, termometre, nem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ölçer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,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ölçu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̈ aletleri ve tartı aletlerinin kalibrasyon ve denetimine ilişkin işlemler </w:t>
      </w:r>
    </w:p>
    <w:p w14:paraId="7F2AEDE8" w14:textId="63852B07" w:rsidR="007E512C" w:rsidRPr="00CD65AC" w:rsidRDefault="007E512C" w:rsidP="000725D8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Eczanedeki laboratuvar </w:t>
      </w:r>
      <w:proofErr w:type="spellStart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>düzeni</w:t>
      </w:r>
      <w:proofErr w:type="spellEnd"/>
      <w:r w:rsidRPr="00CD65AC">
        <w:rPr>
          <w:rFonts w:ascii="Times New Roman" w:eastAsia="Times New Roman" w:hAnsi="Times New Roman" w:cs="Times New Roman"/>
          <w:b/>
          <w:bCs/>
          <w:lang w:eastAsia="tr-TR"/>
        </w:rPr>
        <w:t xml:space="preserve">, laboratuvarda bulunması gereken madde ve malzemeler </w:t>
      </w:r>
    </w:p>
    <w:p w14:paraId="1C560CB2" w14:textId="77777777" w:rsidR="007E512C" w:rsidRPr="00CD65AC" w:rsidRDefault="007E512C" w:rsidP="00800FCD">
      <w:pPr>
        <w:spacing w:line="360" w:lineRule="auto"/>
        <w:rPr>
          <w:rFonts w:ascii="Times New Roman" w:hAnsi="Times New Roman" w:cs="Times New Roman"/>
        </w:rPr>
      </w:pPr>
    </w:p>
    <w:sectPr w:rsidR="007E512C" w:rsidRPr="00CD65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BDA3" w14:textId="77777777" w:rsidR="009F12FF" w:rsidRDefault="009F12FF" w:rsidP="00EB6136">
      <w:r>
        <w:separator/>
      </w:r>
    </w:p>
  </w:endnote>
  <w:endnote w:type="continuationSeparator" w:id="0">
    <w:p w14:paraId="6D13250B" w14:textId="77777777" w:rsidR="009F12FF" w:rsidRDefault="009F12FF" w:rsidP="00E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0252027"/>
      <w:docPartObj>
        <w:docPartGallery w:val="Page Numbers (Bottom of Page)"/>
        <w:docPartUnique/>
      </w:docPartObj>
    </w:sdtPr>
    <w:sdtContent>
      <w:p w14:paraId="075AA20D" w14:textId="18123839" w:rsidR="00EB6136" w:rsidRDefault="00EB61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2895F" w14:textId="77777777" w:rsidR="00EB6136" w:rsidRDefault="00EB6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406B" w14:textId="77777777" w:rsidR="009F12FF" w:rsidRDefault="009F12FF" w:rsidP="00EB6136">
      <w:r>
        <w:separator/>
      </w:r>
    </w:p>
  </w:footnote>
  <w:footnote w:type="continuationSeparator" w:id="0">
    <w:p w14:paraId="58DFC4BA" w14:textId="77777777" w:rsidR="009F12FF" w:rsidRDefault="009F12FF" w:rsidP="00E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7F"/>
    <w:multiLevelType w:val="hybridMultilevel"/>
    <w:tmpl w:val="E3109B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C9D"/>
    <w:multiLevelType w:val="hybridMultilevel"/>
    <w:tmpl w:val="4BC2E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A56DF"/>
    <w:multiLevelType w:val="hybridMultilevel"/>
    <w:tmpl w:val="CADAC4F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FFC"/>
    <w:multiLevelType w:val="hybridMultilevel"/>
    <w:tmpl w:val="07D01C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36EC1"/>
    <w:multiLevelType w:val="hybridMultilevel"/>
    <w:tmpl w:val="47588DFA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D2101"/>
    <w:multiLevelType w:val="hybridMultilevel"/>
    <w:tmpl w:val="CC103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36AA5"/>
    <w:multiLevelType w:val="hybridMultilevel"/>
    <w:tmpl w:val="A52E6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6191"/>
    <w:multiLevelType w:val="hybridMultilevel"/>
    <w:tmpl w:val="0AB050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94AE7"/>
    <w:multiLevelType w:val="hybridMultilevel"/>
    <w:tmpl w:val="A52E6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1D6C"/>
    <w:multiLevelType w:val="hybridMultilevel"/>
    <w:tmpl w:val="D56660D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8610">
    <w:abstractNumId w:val="5"/>
  </w:num>
  <w:num w:numId="2" w16cid:durableId="300502544">
    <w:abstractNumId w:val="9"/>
  </w:num>
  <w:num w:numId="3" w16cid:durableId="893928592">
    <w:abstractNumId w:val="2"/>
  </w:num>
  <w:num w:numId="4" w16cid:durableId="786434525">
    <w:abstractNumId w:val="1"/>
  </w:num>
  <w:num w:numId="5" w16cid:durableId="1438792510">
    <w:abstractNumId w:val="7"/>
  </w:num>
  <w:num w:numId="6" w16cid:durableId="122237587">
    <w:abstractNumId w:val="0"/>
  </w:num>
  <w:num w:numId="7" w16cid:durableId="1449815902">
    <w:abstractNumId w:val="4"/>
  </w:num>
  <w:num w:numId="8" w16cid:durableId="1035348072">
    <w:abstractNumId w:val="6"/>
  </w:num>
  <w:num w:numId="9" w16cid:durableId="1427725405">
    <w:abstractNumId w:val="3"/>
  </w:num>
  <w:num w:numId="10" w16cid:durableId="1452895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C"/>
    <w:rsid w:val="00070BEE"/>
    <w:rsid w:val="000725D8"/>
    <w:rsid w:val="00084688"/>
    <w:rsid w:val="00095015"/>
    <w:rsid w:val="0011787D"/>
    <w:rsid w:val="00130E8D"/>
    <w:rsid w:val="001874D0"/>
    <w:rsid w:val="001D487F"/>
    <w:rsid w:val="001E3367"/>
    <w:rsid w:val="001F1DA2"/>
    <w:rsid w:val="00220D3A"/>
    <w:rsid w:val="002C32D7"/>
    <w:rsid w:val="002F5480"/>
    <w:rsid w:val="00312A1F"/>
    <w:rsid w:val="003320F6"/>
    <w:rsid w:val="003424CF"/>
    <w:rsid w:val="003569A2"/>
    <w:rsid w:val="0036659F"/>
    <w:rsid w:val="003D3757"/>
    <w:rsid w:val="003F1E1D"/>
    <w:rsid w:val="004217FA"/>
    <w:rsid w:val="00481AAF"/>
    <w:rsid w:val="00490025"/>
    <w:rsid w:val="004A5912"/>
    <w:rsid w:val="004B3444"/>
    <w:rsid w:val="004F79AC"/>
    <w:rsid w:val="005114D6"/>
    <w:rsid w:val="00531900"/>
    <w:rsid w:val="005B4D2D"/>
    <w:rsid w:val="005C2A3B"/>
    <w:rsid w:val="005E603A"/>
    <w:rsid w:val="00630AA6"/>
    <w:rsid w:val="006A17F4"/>
    <w:rsid w:val="006D7949"/>
    <w:rsid w:val="00716FAE"/>
    <w:rsid w:val="00783BDE"/>
    <w:rsid w:val="007E512C"/>
    <w:rsid w:val="00800FCD"/>
    <w:rsid w:val="00815C27"/>
    <w:rsid w:val="008E7832"/>
    <w:rsid w:val="0090438E"/>
    <w:rsid w:val="00924582"/>
    <w:rsid w:val="009361B2"/>
    <w:rsid w:val="00943E33"/>
    <w:rsid w:val="009547FB"/>
    <w:rsid w:val="00980F70"/>
    <w:rsid w:val="009921AC"/>
    <w:rsid w:val="009E6D2C"/>
    <w:rsid w:val="009F12FF"/>
    <w:rsid w:val="00A12E55"/>
    <w:rsid w:val="00A23A4F"/>
    <w:rsid w:val="00AE13A0"/>
    <w:rsid w:val="00AE680A"/>
    <w:rsid w:val="00B24BFD"/>
    <w:rsid w:val="00B9225C"/>
    <w:rsid w:val="00BD3D34"/>
    <w:rsid w:val="00C574BF"/>
    <w:rsid w:val="00C9241F"/>
    <w:rsid w:val="00CA6C38"/>
    <w:rsid w:val="00CD65AC"/>
    <w:rsid w:val="00CE4BAA"/>
    <w:rsid w:val="00DB5214"/>
    <w:rsid w:val="00DC5C62"/>
    <w:rsid w:val="00E06906"/>
    <w:rsid w:val="00EB6136"/>
    <w:rsid w:val="00EF3D17"/>
    <w:rsid w:val="00F250EF"/>
    <w:rsid w:val="00F84F92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4270B"/>
  <w15:chartTrackingRefBased/>
  <w15:docId w15:val="{9868163A-833D-48BA-94B7-1B6FDB5C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2C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E51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512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512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512C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512C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512C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512C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51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51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51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51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51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51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51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512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E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512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E51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512C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E51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51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512C"/>
    <w:rPr>
      <w:b/>
      <w:bCs/>
      <w:smallCaps/>
      <w:color w:val="0F4761" w:themeColor="accent1" w:themeShade="BF"/>
      <w:spacing w:val="5"/>
    </w:rPr>
  </w:style>
  <w:style w:type="character" w:styleId="AklamaBavurusu">
    <w:name w:val="annotation reference"/>
    <w:basedOn w:val="VarsaylanParagrafYazTipi"/>
    <w:uiPriority w:val="99"/>
    <w:semiHidden/>
    <w:unhideWhenUsed/>
    <w:rsid w:val="005E60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E603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E603A"/>
    <w:rPr>
      <w:kern w:val="0"/>
      <w:sz w:val="20"/>
      <w:szCs w:val="20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60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603A"/>
    <w:rPr>
      <w:b/>
      <w:bCs/>
      <w:kern w:val="0"/>
      <w:sz w:val="20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6136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B61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61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35</Pages>
  <Words>1019</Words>
  <Characters>6405</Characters>
  <Application>Microsoft Office Word</Application>
  <DocSecurity>0</DocSecurity>
  <Lines>898</Lines>
  <Paragraphs>301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BALCI OZYURT</dc:creator>
  <cp:keywords/>
  <dc:description/>
  <cp:lastModifiedBy>Aylin BALCI OZYURT</cp:lastModifiedBy>
  <cp:revision>65</cp:revision>
  <dcterms:created xsi:type="dcterms:W3CDTF">2024-04-22T07:45:00Z</dcterms:created>
  <dcterms:modified xsi:type="dcterms:W3CDTF">2024-06-10T08:07:00Z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628dd06b-1ef6-4b02-ba57-4a446831ac68</vt:lpwstr>
  </property>
</Properties>
</file>